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EA" w:rsidRPr="005368EA" w:rsidRDefault="005368EA" w:rsidP="005368EA">
      <w:pPr>
        <w:widowControl/>
        <w:spacing w:before="100" w:beforeAutospacing="1" w:after="100" w:afterAutospacing="1"/>
        <w:jc w:val="center"/>
        <w:outlineLvl w:val="0"/>
        <w:rPr>
          <w:rFonts w:ascii="宋体" w:eastAsia="宋体" w:hAnsi="宋体" w:cs="Arial"/>
          <w:b/>
          <w:bCs/>
          <w:color w:val="2B2B2B"/>
          <w:spacing w:val="-15"/>
          <w:kern w:val="36"/>
          <w:sz w:val="32"/>
          <w:szCs w:val="32"/>
        </w:rPr>
      </w:pPr>
      <w:r w:rsidRPr="005368EA">
        <w:rPr>
          <w:rFonts w:ascii="宋体" w:eastAsia="宋体" w:hAnsi="宋体" w:cs="Arial" w:hint="eastAsia"/>
          <w:b/>
          <w:bCs/>
          <w:color w:val="2B2B2B"/>
          <w:spacing w:val="-15"/>
          <w:kern w:val="36"/>
          <w:sz w:val="32"/>
          <w:szCs w:val="32"/>
        </w:rPr>
        <w:t>江西电大纪委关于传达学习省纪委关于王国华、胡圣辉等人违反中央八项规定精神问题的通报的通知</w:t>
      </w:r>
    </w:p>
    <w:p w:rsidR="005368EA" w:rsidRPr="005368EA" w:rsidRDefault="005368EA" w:rsidP="005368EA">
      <w:pPr>
        <w:widowControl/>
        <w:spacing w:before="100" w:beforeAutospacing="1" w:after="100" w:afterAutospacing="1"/>
        <w:jc w:val="left"/>
        <w:outlineLvl w:val="0"/>
        <w:rPr>
          <w:rFonts w:ascii="宋体" w:eastAsia="宋体" w:hAnsi="宋体" w:cs="Arial" w:hint="eastAsia"/>
          <w:b/>
          <w:bCs/>
          <w:color w:val="2B2B2B"/>
          <w:spacing w:val="-15"/>
          <w:kern w:val="36"/>
          <w:sz w:val="28"/>
          <w:szCs w:val="28"/>
        </w:rPr>
      </w:pPr>
      <w:r w:rsidRPr="005368EA">
        <w:rPr>
          <w:rFonts w:ascii="宋体" w:eastAsia="宋体" w:hAnsi="宋体" w:cs="Arial" w:hint="eastAsia"/>
          <w:b/>
          <w:bCs/>
          <w:color w:val="2B2B2B"/>
          <w:spacing w:val="-15"/>
          <w:kern w:val="36"/>
          <w:sz w:val="28"/>
          <w:szCs w:val="28"/>
        </w:rPr>
        <w:t xml:space="preserve">校内各基层党委（党总支）： </w:t>
      </w:r>
    </w:p>
    <w:p w:rsidR="005368EA" w:rsidRPr="005368EA" w:rsidRDefault="005368EA" w:rsidP="00CD7A47">
      <w:pPr>
        <w:widowControl/>
        <w:ind w:firstLineChars="246" w:firstLine="728"/>
        <w:jc w:val="left"/>
        <w:outlineLvl w:val="0"/>
        <w:rPr>
          <w:rFonts w:ascii="宋体" w:eastAsia="宋体" w:hAnsi="宋体" w:cs="Arial" w:hint="eastAsia"/>
          <w:b/>
          <w:bCs/>
          <w:color w:val="2B2B2B"/>
          <w:spacing w:val="-15"/>
          <w:kern w:val="36"/>
          <w:sz w:val="32"/>
          <w:szCs w:val="32"/>
        </w:rPr>
      </w:pPr>
      <w:r w:rsidRPr="005368EA">
        <w:rPr>
          <w:rFonts w:ascii="Arial" w:eastAsia="宋体" w:hAnsi="Arial" w:cs="Arial" w:hint="eastAsia"/>
          <w:color w:val="2B2B2B"/>
          <w:spacing w:val="8"/>
          <w:kern w:val="0"/>
          <w:sz w:val="28"/>
          <w:szCs w:val="28"/>
        </w:rPr>
        <w:t>近日，江西省纪委对驻省国资委纪检组近期查处的一起违反中央八项规定精神的典型问题</w:t>
      </w:r>
      <w:proofErr w:type="gramStart"/>
      <w:r w:rsidRPr="005368EA">
        <w:rPr>
          <w:rFonts w:ascii="Arial" w:eastAsia="宋体" w:hAnsi="Arial" w:cs="Arial" w:hint="eastAsia"/>
          <w:color w:val="2B2B2B"/>
          <w:spacing w:val="8"/>
          <w:kern w:val="0"/>
          <w:sz w:val="28"/>
          <w:szCs w:val="28"/>
        </w:rPr>
        <w:t>作出</w:t>
      </w:r>
      <w:proofErr w:type="gramEnd"/>
      <w:r w:rsidRPr="005368EA">
        <w:rPr>
          <w:rFonts w:ascii="Arial" w:eastAsia="宋体" w:hAnsi="Arial" w:cs="Arial" w:hint="eastAsia"/>
          <w:color w:val="2B2B2B"/>
          <w:spacing w:val="8"/>
          <w:kern w:val="0"/>
          <w:sz w:val="28"/>
          <w:szCs w:val="28"/>
        </w:rPr>
        <w:t>通报。经查，</w:t>
      </w:r>
      <w:r w:rsidRPr="005368EA">
        <w:rPr>
          <w:rFonts w:ascii="Arial" w:eastAsia="宋体" w:hAnsi="Arial" w:cs="Arial"/>
          <w:color w:val="2B2B2B"/>
          <w:spacing w:val="8"/>
          <w:kern w:val="0"/>
          <w:sz w:val="28"/>
          <w:szCs w:val="28"/>
        </w:rPr>
        <w:t>2016</w:t>
      </w:r>
      <w:r w:rsidRPr="005368EA">
        <w:rPr>
          <w:rFonts w:ascii="Arial" w:eastAsia="宋体" w:hAnsi="Arial" w:cs="Arial" w:hint="eastAsia"/>
          <w:color w:val="2B2B2B"/>
          <w:spacing w:val="8"/>
          <w:kern w:val="0"/>
          <w:sz w:val="28"/>
          <w:szCs w:val="28"/>
        </w:rPr>
        <w:t>年</w:t>
      </w:r>
      <w:r w:rsidRPr="005368EA">
        <w:rPr>
          <w:rFonts w:ascii="Arial" w:eastAsia="宋体" w:hAnsi="Arial" w:cs="Arial"/>
          <w:color w:val="2B2B2B"/>
          <w:spacing w:val="8"/>
          <w:kern w:val="0"/>
          <w:sz w:val="28"/>
          <w:szCs w:val="28"/>
        </w:rPr>
        <w:t>12</w:t>
      </w:r>
      <w:r w:rsidRPr="005368EA">
        <w:rPr>
          <w:rFonts w:ascii="Arial" w:eastAsia="宋体" w:hAnsi="Arial" w:cs="Arial" w:hint="eastAsia"/>
          <w:color w:val="2B2B2B"/>
          <w:spacing w:val="8"/>
          <w:kern w:val="0"/>
          <w:sz w:val="28"/>
          <w:szCs w:val="28"/>
        </w:rPr>
        <w:t>月</w:t>
      </w:r>
      <w:r w:rsidRPr="005368EA">
        <w:rPr>
          <w:rFonts w:ascii="Arial" w:eastAsia="宋体" w:hAnsi="Arial" w:cs="Arial"/>
          <w:color w:val="2B2B2B"/>
          <w:spacing w:val="8"/>
          <w:kern w:val="0"/>
          <w:sz w:val="28"/>
          <w:szCs w:val="28"/>
        </w:rPr>
        <w:t>27</w:t>
      </w:r>
      <w:r w:rsidRPr="005368EA">
        <w:rPr>
          <w:rFonts w:ascii="Arial" w:eastAsia="宋体" w:hAnsi="Arial" w:cs="Arial" w:hint="eastAsia"/>
          <w:color w:val="2B2B2B"/>
          <w:spacing w:val="8"/>
          <w:kern w:val="0"/>
          <w:sz w:val="28"/>
          <w:szCs w:val="28"/>
        </w:rPr>
        <w:t>日上午，郑州煤机（江西）综机设备有限公司（省属国有控股企业，以下简称综机公司）党总支书记、董事长王国华，邀请其上级单位省能源集团公司丰城矿务局党委负责人、局长</w:t>
      </w:r>
      <w:proofErr w:type="gramStart"/>
      <w:r w:rsidRPr="005368EA">
        <w:rPr>
          <w:rFonts w:ascii="Arial" w:eastAsia="宋体" w:hAnsi="Arial" w:cs="Arial" w:hint="eastAsia"/>
          <w:color w:val="2B2B2B"/>
          <w:spacing w:val="8"/>
          <w:kern w:val="0"/>
          <w:sz w:val="28"/>
          <w:szCs w:val="28"/>
        </w:rPr>
        <w:t>胡圣辉去综机</w:t>
      </w:r>
      <w:proofErr w:type="gramEnd"/>
      <w:r w:rsidRPr="005368EA">
        <w:rPr>
          <w:rFonts w:ascii="Arial" w:eastAsia="宋体" w:hAnsi="Arial" w:cs="Arial" w:hint="eastAsia"/>
          <w:color w:val="2B2B2B"/>
          <w:spacing w:val="8"/>
          <w:kern w:val="0"/>
          <w:sz w:val="28"/>
          <w:szCs w:val="28"/>
        </w:rPr>
        <w:t>公司检查指导工作并用餐。同时还邀请丰城矿务局党委副书记兼纪委书记郑辉、财务总监熊卫东、总工程师文国华，以及该局下属与综机公司有业务往来的单位领导一同参加。</w:t>
      </w:r>
    </w:p>
    <w:p w:rsidR="005368EA" w:rsidRPr="005368EA" w:rsidRDefault="005368EA" w:rsidP="00CD7A47">
      <w:pPr>
        <w:widowControl/>
        <w:ind w:firstLineChars="246" w:firstLine="728"/>
        <w:jc w:val="left"/>
        <w:outlineLvl w:val="0"/>
        <w:rPr>
          <w:rFonts w:ascii="宋体" w:eastAsia="宋体" w:hAnsi="宋体" w:cs="Arial" w:hint="eastAsia"/>
          <w:b/>
          <w:bCs/>
          <w:color w:val="2B2B2B"/>
          <w:spacing w:val="-15"/>
          <w:kern w:val="36"/>
          <w:sz w:val="32"/>
          <w:szCs w:val="32"/>
        </w:rPr>
      </w:pPr>
      <w:r w:rsidRPr="005368EA">
        <w:rPr>
          <w:rFonts w:ascii="Arial" w:eastAsia="宋体" w:hAnsi="Arial" w:cs="Arial"/>
          <w:color w:val="2B2B2B"/>
          <w:spacing w:val="8"/>
          <w:kern w:val="0"/>
          <w:sz w:val="28"/>
          <w:szCs w:val="28"/>
        </w:rPr>
        <w:t>2016</w:t>
      </w:r>
      <w:r w:rsidRPr="005368EA">
        <w:rPr>
          <w:rFonts w:ascii="Arial" w:eastAsia="宋体" w:hAnsi="Arial" w:cs="Arial" w:hint="eastAsia"/>
          <w:color w:val="2B2B2B"/>
          <w:spacing w:val="8"/>
          <w:kern w:val="0"/>
          <w:sz w:val="28"/>
          <w:szCs w:val="28"/>
        </w:rPr>
        <w:t>年</w:t>
      </w:r>
      <w:r w:rsidRPr="005368EA">
        <w:rPr>
          <w:rFonts w:ascii="Arial" w:eastAsia="宋体" w:hAnsi="Arial" w:cs="Arial"/>
          <w:color w:val="2B2B2B"/>
          <w:spacing w:val="8"/>
          <w:kern w:val="0"/>
          <w:sz w:val="28"/>
          <w:szCs w:val="28"/>
        </w:rPr>
        <w:t>12</w:t>
      </w:r>
      <w:r w:rsidRPr="005368EA">
        <w:rPr>
          <w:rFonts w:ascii="Arial" w:eastAsia="宋体" w:hAnsi="Arial" w:cs="Arial" w:hint="eastAsia"/>
          <w:color w:val="2B2B2B"/>
          <w:spacing w:val="8"/>
          <w:kern w:val="0"/>
          <w:sz w:val="28"/>
          <w:szCs w:val="28"/>
        </w:rPr>
        <w:t>月</w:t>
      </w:r>
      <w:r w:rsidRPr="005368EA">
        <w:rPr>
          <w:rFonts w:ascii="Arial" w:eastAsia="宋体" w:hAnsi="Arial" w:cs="Arial"/>
          <w:color w:val="2B2B2B"/>
          <w:spacing w:val="8"/>
          <w:kern w:val="0"/>
          <w:sz w:val="28"/>
          <w:szCs w:val="28"/>
        </w:rPr>
        <w:t>30</w:t>
      </w:r>
      <w:r w:rsidRPr="005368EA">
        <w:rPr>
          <w:rFonts w:ascii="Arial" w:eastAsia="宋体" w:hAnsi="Arial" w:cs="Arial" w:hint="eastAsia"/>
          <w:color w:val="2B2B2B"/>
          <w:spacing w:val="8"/>
          <w:kern w:val="0"/>
          <w:sz w:val="28"/>
          <w:szCs w:val="28"/>
        </w:rPr>
        <w:t>日下午</w:t>
      </w:r>
      <w:r w:rsidRPr="005368EA">
        <w:rPr>
          <w:rFonts w:ascii="Arial" w:eastAsia="宋体" w:hAnsi="Arial" w:cs="Arial"/>
          <w:color w:val="2B2B2B"/>
          <w:spacing w:val="8"/>
          <w:kern w:val="0"/>
          <w:sz w:val="28"/>
          <w:szCs w:val="28"/>
        </w:rPr>
        <w:t>4</w:t>
      </w:r>
      <w:r w:rsidRPr="005368EA">
        <w:rPr>
          <w:rFonts w:ascii="Arial" w:eastAsia="宋体" w:hAnsi="Arial" w:cs="Arial" w:hint="eastAsia"/>
          <w:color w:val="2B2B2B"/>
          <w:spacing w:val="8"/>
          <w:kern w:val="0"/>
          <w:sz w:val="28"/>
          <w:szCs w:val="28"/>
        </w:rPr>
        <w:t>时左右，胡圣辉一行</w:t>
      </w:r>
      <w:r w:rsidRPr="005368EA">
        <w:rPr>
          <w:rFonts w:ascii="Arial" w:eastAsia="宋体" w:hAnsi="Arial" w:cs="Arial"/>
          <w:color w:val="2B2B2B"/>
          <w:spacing w:val="8"/>
          <w:kern w:val="0"/>
          <w:sz w:val="28"/>
          <w:szCs w:val="28"/>
        </w:rPr>
        <w:t>9</w:t>
      </w:r>
      <w:r w:rsidRPr="005368EA">
        <w:rPr>
          <w:rFonts w:ascii="Arial" w:eastAsia="宋体" w:hAnsi="Arial" w:cs="Arial" w:hint="eastAsia"/>
          <w:color w:val="2B2B2B"/>
          <w:spacing w:val="8"/>
          <w:kern w:val="0"/>
          <w:sz w:val="28"/>
          <w:szCs w:val="28"/>
        </w:rPr>
        <w:t>人来到综机公司调研并听取汇报，之后在该公司内部食堂用餐，王国华等</w:t>
      </w:r>
      <w:r w:rsidRPr="005368EA">
        <w:rPr>
          <w:rFonts w:ascii="Arial" w:eastAsia="宋体" w:hAnsi="Arial" w:cs="Arial"/>
          <w:color w:val="2B2B2B"/>
          <w:spacing w:val="8"/>
          <w:kern w:val="0"/>
          <w:sz w:val="28"/>
          <w:szCs w:val="28"/>
        </w:rPr>
        <w:t>3</w:t>
      </w:r>
      <w:r w:rsidRPr="005368EA">
        <w:rPr>
          <w:rFonts w:ascii="Arial" w:eastAsia="宋体" w:hAnsi="Arial" w:cs="Arial" w:hint="eastAsia"/>
          <w:color w:val="2B2B2B"/>
          <w:spacing w:val="8"/>
          <w:kern w:val="0"/>
          <w:sz w:val="28"/>
          <w:szCs w:val="28"/>
        </w:rPr>
        <w:t>名综机公司领导作陪，办公室主任张小峰、副主任刘勇做服务保障工作。</w:t>
      </w:r>
    </w:p>
    <w:p w:rsidR="005368EA" w:rsidRPr="005368EA" w:rsidRDefault="005368EA" w:rsidP="00CD7A47">
      <w:pPr>
        <w:widowControl/>
        <w:spacing w:line="240" w:lineRule="atLeast"/>
        <w:ind w:firstLine="280"/>
        <w:jc w:val="left"/>
        <w:rPr>
          <w:rFonts w:ascii="Arial" w:eastAsia="宋体" w:hAnsi="Arial" w:cs="Arial" w:hint="eastAsia"/>
          <w:color w:val="2B2B2B"/>
          <w:spacing w:val="8"/>
          <w:kern w:val="0"/>
          <w:sz w:val="28"/>
          <w:szCs w:val="28"/>
        </w:rPr>
      </w:pPr>
      <w:r w:rsidRPr="005368EA">
        <w:rPr>
          <w:rFonts w:ascii="Arial" w:eastAsia="宋体" w:hAnsi="Arial" w:cs="Arial" w:hint="eastAsia"/>
          <w:color w:val="2B2B2B"/>
          <w:spacing w:val="8"/>
          <w:kern w:val="0"/>
          <w:sz w:val="28"/>
          <w:szCs w:val="28"/>
        </w:rPr>
        <w:t>为安排好这次用餐，经王国华同意，综机公司办公室事先派人专程到萍乡市购买羊肉、狗肉、野兔等食材，并花费</w:t>
      </w:r>
      <w:r w:rsidRPr="005368EA">
        <w:rPr>
          <w:rFonts w:ascii="Arial" w:eastAsia="宋体" w:hAnsi="Arial" w:cs="Arial"/>
          <w:color w:val="2B2B2B"/>
          <w:spacing w:val="8"/>
          <w:kern w:val="0"/>
          <w:sz w:val="28"/>
          <w:szCs w:val="28"/>
        </w:rPr>
        <w:t>1600</w:t>
      </w:r>
      <w:r w:rsidRPr="005368EA">
        <w:rPr>
          <w:rFonts w:ascii="Arial" w:eastAsia="宋体" w:hAnsi="Arial" w:cs="Arial" w:hint="eastAsia"/>
          <w:color w:val="2B2B2B"/>
          <w:spacing w:val="8"/>
          <w:kern w:val="0"/>
          <w:sz w:val="28"/>
          <w:szCs w:val="28"/>
        </w:rPr>
        <w:t>元从萍乡市请来两名厨师制作菜肴，花费</w:t>
      </w:r>
      <w:r w:rsidRPr="005368EA">
        <w:rPr>
          <w:rFonts w:ascii="Arial" w:eastAsia="宋体" w:hAnsi="Arial" w:cs="Arial"/>
          <w:color w:val="2B2B2B"/>
          <w:spacing w:val="8"/>
          <w:kern w:val="0"/>
          <w:sz w:val="28"/>
          <w:szCs w:val="28"/>
        </w:rPr>
        <w:t>500</w:t>
      </w:r>
      <w:r w:rsidRPr="005368EA">
        <w:rPr>
          <w:rFonts w:ascii="Arial" w:eastAsia="宋体" w:hAnsi="Arial" w:cs="Arial" w:hint="eastAsia"/>
          <w:color w:val="2B2B2B"/>
          <w:spacing w:val="8"/>
          <w:kern w:val="0"/>
          <w:sz w:val="28"/>
          <w:szCs w:val="28"/>
        </w:rPr>
        <w:t>元安排当地一名小学教师在席间弹奏古筝助兴，购买</w:t>
      </w:r>
      <w:r w:rsidRPr="005368EA">
        <w:rPr>
          <w:rFonts w:ascii="Arial" w:eastAsia="宋体" w:hAnsi="Arial" w:cs="Arial"/>
          <w:color w:val="2B2B2B"/>
          <w:spacing w:val="8"/>
          <w:kern w:val="0"/>
          <w:sz w:val="28"/>
          <w:szCs w:val="28"/>
        </w:rPr>
        <w:t>1</w:t>
      </w:r>
      <w:r w:rsidRPr="005368EA">
        <w:rPr>
          <w:rFonts w:ascii="Arial" w:eastAsia="宋体" w:hAnsi="Arial" w:cs="Arial" w:hint="eastAsia"/>
          <w:color w:val="2B2B2B"/>
          <w:spacing w:val="8"/>
          <w:kern w:val="0"/>
          <w:sz w:val="28"/>
          <w:szCs w:val="28"/>
        </w:rPr>
        <w:t>条软中华香烟在用餐时散发，晚餐饮用青酒</w:t>
      </w:r>
      <w:r w:rsidRPr="005368EA">
        <w:rPr>
          <w:rFonts w:ascii="Arial" w:eastAsia="宋体" w:hAnsi="Arial" w:cs="Arial"/>
          <w:color w:val="2B2B2B"/>
          <w:spacing w:val="8"/>
          <w:kern w:val="0"/>
          <w:sz w:val="28"/>
          <w:szCs w:val="28"/>
        </w:rPr>
        <w:t>5</w:t>
      </w:r>
      <w:r w:rsidRPr="005368EA">
        <w:rPr>
          <w:rFonts w:ascii="Arial" w:eastAsia="宋体" w:hAnsi="Arial" w:cs="Arial" w:hint="eastAsia"/>
          <w:color w:val="2B2B2B"/>
          <w:spacing w:val="8"/>
          <w:kern w:val="0"/>
          <w:sz w:val="28"/>
          <w:szCs w:val="28"/>
        </w:rPr>
        <w:t>瓶，接待费用共计</w:t>
      </w:r>
      <w:r w:rsidRPr="005368EA">
        <w:rPr>
          <w:rFonts w:ascii="Arial" w:eastAsia="宋体" w:hAnsi="Arial" w:cs="Arial"/>
          <w:color w:val="2B2B2B"/>
          <w:spacing w:val="8"/>
          <w:kern w:val="0"/>
          <w:sz w:val="28"/>
          <w:szCs w:val="28"/>
        </w:rPr>
        <w:t>4604.2</w:t>
      </w:r>
      <w:r w:rsidRPr="005368EA">
        <w:rPr>
          <w:rFonts w:ascii="Arial" w:eastAsia="宋体" w:hAnsi="Arial" w:cs="Arial" w:hint="eastAsia"/>
          <w:color w:val="2B2B2B"/>
          <w:spacing w:val="8"/>
          <w:kern w:val="0"/>
          <w:sz w:val="28"/>
          <w:szCs w:val="28"/>
        </w:rPr>
        <w:t>元，人均</w:t>
      </w:r>
      <w:r w:rsidRPr="005368EA">
        <w:rPr>
          <w:rFonts w:ascii="Arial" w:eastAsia="宋体" w:hAnsi="Arial" w:cs="Arial"/>
          <w:color w:val="2B2B2B"/>
          <w:spacing w:val="8"/>
          <w:kern w:val="0"/>
          <w:sz w:val="28"/>
          <w:szCs w:val="28"/>
        </w:rPr>
        <w:t>383.68</w:t>
      </w:r>
      <w:r w:rsidRPr="005368EA">
        <w:rPr>
          <w:rFonts w:ascii="Arial" w:eastAsia="宋体" w:hAnsi="Arial" w:cs="Arial" w:hint="eastAsia"/>
          <w:color w:val="2B2B2B"/>
          <w:spacing w:val="8"/>
          <w:kern w:val="0"/>
          <w:sz w:val="28"/>
          <w:szCs w:val="28"/>
        </w:rPr>
        <w:t>元，均用公款支付。按照干部管理权限，省纪委驻省国资委纪检组分别</w:t>
      </w:r>
      <w:r w:rsidRPr="005368EA">
        <w:rPr>
          <w:rFonts w:ascii="Arial" w:eastAsia="宋体" w:hAnsi="Arial" w:cs="Arial" w:hint="eastAsia"/>
          <w:color w:val="2B2B2B"/>
          <w:spacing w:val="8"/>
          <w:kern w:val="0"/>
          <w:sz w:val="28"/>
          <w:szCs w:val="28"/>
        </w:rPr>
        <w:lastRenderedPageBreak/>
        <w:t>给予王国华、胡圣辉、郑辉党内严重警告处分，免去</w:t>
      </w:r>
      <w:proofErr w:type="gramStart"/>
      <w:r w:rsidRPr="005368EA">
        <w:rPr>
          <w:rFonts w:ascii="Arial" w:eastAsia="宋体" w:hAnsi="Arial" w:cs="Arial" w:hint="eastAsia"/>
          <w:color w:val="2B2B2B"/>
          <w:spacing w:val="8"/>
          <w:kern w:val="0"/>
          <w:sz w:val="28"/>
          <w:szCs w:val="28"/>
        </w:rPr>
        <w:t>王国华综机</w:t>
      </w:r>
      <w:proofErr w:type="gramEnd"/>
      <w:r w:rsidRPr="005368EA">
        <w:rPr>
          <w:rFonts w:ascii="Arial" w:eastAsia="宋体" w:hAnsi="Arial" w:cs="Arial" w:hint="eastAsia"/>
          <w:color w:val="2B2B2B"/>
          <w:spacing w:val="8"/>
          <w:kern w:val="0"/>
          <w:sz w:val="28"/>
          <w:szCs w:val="28"/>
        </w:rPr>
        <w:t>公司党总支书记、董事长职务，调整郑辉丰城矿务局纪委书记职务；分别给予熊卫东、文国华、张小峰、刘勇党内警告处分；对其他违规参加超标准接待的</w:t>
      </w:r>
      <w:r w:rsidRPr="005368EA">
        <w:rPr>
          <w:rFonts w:ascii="Arial" w:eastAsia="宋体" w:hAnsi="Arial" w:cs="Arial"/>
          <w:color w:val="2B2B2B"/>
          <w:spacing w:val="8"/>
          <w:kern w:val="0"/>
          <w:sz w:val="28"/>
          <w:szCs w:val="28"/>
        </w:rPr>
        <w:t>7</w:t>
      </w:r>
      <w:r w:rsidRPr="005368EA">
        <w:rPr>
          <w:rFonts w:ascii="Arial" w:eastAsia="宋体" w:hAnsi="Arial" w:cs="Arial" w:hint="eastAsia"/>
          <w:color w:val="2B2B2B"/>
          <w:spacing w:val="8"/>
          <w:kern w:val="0"/>
          <w:sz w:val="28"/>
          <w:szCs w:val="28"/>
        </w:rPr>
        <w:t>人进行诫勉谈话；相关费用由有关人员个人承担。通报指出，这起典型案例虽为个案，但折射的是仍有少数党员干部思想松懈、心存侥幸，不收敛、不收手。对王国华、胡圣辉等人违纪问题的查处，彰显了省委、省纪委全面从严治党的坚定决心和鲜明态度，体现了省国资委党委、纪检组持之以恒纠正</w:t>
      </w:r>
      <w:r w:rsidRPr="005368EA">
        <w:rPr>
          <w:rFonts w:ascii="Arial" w:eastAsia="宋体" w:hAnsi="Arial" w:cs="Arial"/>
          <w:color w:val="2B2B2B"/>
          <w:spacing w:val="8"/>
          <w:kern w:val="0"/>
          <w:sz w:val="28"/>
          <w:szCs w:val="28"/>
        </w:rPr>
        <w:t>“</w:t>
      </w:r>
      <w:r w:rsidRPr="005368EA">
        <w:rPr>
          <w:rFonts w:ascii="Arial" w:eastAsia="宋 体" w:hAnsi="Arial" w:cs="Arial" w:hint="eastAsia"/>
          <w:color w:val="2B2B2B"/>
          <w:spacing w:val="8"/>
          <w:kern w:val="0"/>
          <w:sz w:val="28"/>
          <w:szCs w:val="28"/>
        </w:rPr>
        <w:t>四风</w:t>
      </w:r>
      <w:r w:rsidRPr="005368EA">
        <w:rPr>
          <w:rFonts w:ascii="Arial" w:eastAsia="宋体" w:hAnsi="Arial" w:cs="Arial"/>
          <w:color w:val="2B2B2B"/>
          <w:spacing w:val="8"/>
          <w:kern w:val="0"/>
          <w:sz w:val="28"/>
          <w:szCs w:val="28"/>
        </w:rPr>
        <w:t>”</w:t>
      </w:r>
      <w:r w:rsidRPr="005368EA">
        <w:rPr>
          <w:rFonts w:ascii="Arial" w:eastAsia="宋体" w:hAnsi="Arial" w:cs="Arial" w:hint="eastAsia"/>
          <w:color w:val="2B2B2B"/>
          <w:spacing w:val="8"/>
          <w:kern w:val="0"/>
          <w:sz w:val="28"/>
          <w:szCs w:val="28"/>
        </w:rPr>
        <w:t>的责任担当。</w:t>
      </w:r>
    </w:p>
    <w:p w:rsidR="005368EA" w:rsidRPr="005368EA" w:rsidRDefault="005368EA" w:rsidP="00CD7A47">
      <w:pPr>
        <w:widowControl/>
        <w:spacing w:line="240" w:lineRule="atLeast"/>
        <w:ind w:firstLineChars="200" w:firstLine="592"/>
        <w:jc w:val="left"/>
        <w:rPr>
          <w:rFonts w:ascii="Arial" w:eastAsia="宋体" w:hAnsi="Arial" w:cs="Arial"/>
          <w:color w:val="2B2B2B"/>
          <w:spacing w:val="8"/>
          <w:kern w:val="0"/>
          <w:sz w:val="28"/>
          <w:szCs w:val="28"/>
        </w:rPr>
      </w:pPr>
      <w:r w:rsidRPr="005368EA">
        <w:rPr>
          <w:rFonts w:ascii="Arial" w:eastAsia="宋体" w:hAnsi="Arial" w:cs="Arial" w:hint="eastAsia"/>
          <w:color w:val="2B2B2B"/>
          <w:spacing w:val="8"/>
          <w:kern w:val="0"/>
          <w:sz w:val="28"/>
          <w:szCs w:val="28"/>
        </w:rPr>
        <w:t>通报指出，这起典型案例表象是</w:t>
      </w:r>
      <w:r w:rsidRPr="005368EA">
        <w:rPr>
          <w:rFonts w:ascii="Arial" w:eastAsia="宋体" w:hAnsi="Arial" w:cs="Arial"/>
          <w:color w:val="2B2B2B"/>
          <w:spacing w:val="8"/>
          <w:kern w:val="0"/>
          <w:sz w:val="28"/>
          <w:szCs w:val="28"/>
        </w:rPr>
        <w:t>“</w:t>
      </w:r>
      <w:r w:rsidRPr="005368EA">
        <w:rPr>
          <w:rFonts w:ascii="Arial" w:eastAsia="宋体" w:hAnsi="Arial" w:cs="Arial" w:hint="eastAsia"/>
          <w:color w:val="2B2B2B"/>
          <w:spacing w:val="8"/>
          <w:kern w:val="0"/>
          <w:sz w:val="28"/>
          <w:szCs w:val="28"/>
        </w:rPr>
        <w:t>四风</w:t>
      </w:r>
      <w:r w:rsidRPr="005368EA">
        <w:rPr>
          <w:rFonts w:ascii="Arial" w:eastAsia="宋体" w:hAnsi="Arial" w:cs="Arial"/>
          <w:color w:val="2B2B2B"/>
          <w:spacing w:val="8"/>
          <w:kern w:val="0"/>
          <w:sz w:val="28"/>
          <w:szCs w:val="28"/>
        </w:rPr>
        <w:t>”</w:t>
      </w:r>
      <w:r w:rsidRPr="005368EA">
        <w:rPr>
          <w:rFonts w:ascii="Arial" w:eastAsia="宋体" w:hAnsi="Arial" w:cs="Arial" w:hint="eastAsia"/>
          <w:color w:val="2B2B2B"/>
          <w:spacing w:val="8"/>
          <w:kern w:val="0"/>
          <w:sz w:val="28"/>
          <w:szCs w:val="28"/>
        </w:rPr>
        <w:t>问题，但暴露出的是党的观念淡漠等深层次原因。一是政治意识缺失。中央反复强调，违反中央八项规定精神，绝对不是作风上的</w:t>
      </w:r>
      <w:r w:rsidRPr="005368EA">
        <w:rPr>
          <w:rFonts w:ascii="Arial" w:eastAsia="宋体" w:hAnsi="Arial" w:cs="Arial"/>
          <w:color w:val="2B2B2B"/>
          <w:spacing w:val="8"/>
          <w:kern w:val="0"/>
          <w:sz w:val="28"/>
          <w:szCs w:val="28"/>
        </w:rPr>
        <w:t>“</w:t>
      </w:r>
      <w:r w:rsidRPr="005368EA">
        <w:rPr>
          <w:rFonts w:ascii="Arial" w:eastAsia="宋体" w:hAnsi="Arial" w:cs="Arial" w:hint="eastAsia"/>
          <w:color w:val="2B2B2B"/>
          <w:spacing w:val="8"/>
          <w:kern w:val="0"/>
          <w:sz w:val="28"/>
          <w:szCs w:val="28"/>
        </w:rPr>
        <w:t>小问题</w:t>
      </w:r>
      <w:r w:rsidRPr="005368EA">
        <w:rPr>
          <w:rFonts w:ascii="Arial" w:eastAsia="宋体" w:hAnsi="Arial" w:cs="Arial"/>
          <w:color w:val="2B2B2B"/>
          <w:spacing w:val="8"/>
          <w:kern w:val="0"/>
          <w:sz w:val="28"/>
          <w:szCs w:val="28"/>
        </w:rPr>
        <w:t>”</w:t>
      </w:r>
      <w:r w:rsidRPr="005368EA">
        <w:rPr>
          <w:rFonts w:ascii="Arial" w:eastAsia="宋体" w:hAnsi="Arial" w:cs="Arial" w:hint="eastAsia"/>
          <w:color w:val="2B2B2B"/>
          <w:spacing w:val="8"/>
          <w:kern w:val="0"/>
          <w:sz w:val="28"/>
          <w:szCs w:val="28"/>
        </w:rPr>
        <w:t>，而是政治上的大问题。王国华等人对中央和省委的三令五申置若罔闻，仍我行我素，铺张浪费、大吃大喝，是典型的有令不行、有禁不止，违反的是政治纪律和政治规矩。二是纪律观念缺乏。全面从严治党，国有企业不能例外。在当前经济下行压力仍然较大、企业困难还比较多的情况下，公然在单位内部食堂大吃大喝，与中央和省委尚俭戒奢的要求格格不入，反映的是少数国有企业负责人纪律松弛，忘记了自己管理的是党领导下的国有企业，忘了自己是党员、是党的干部。三是管党治党责任缺位。胡圣辉、郑辉等人作为企业党委、纪委负责人，本应对此铺张浪费、奢侈享乐行为旗帜鲜明地制止、纠正，但他们却不管不问，甚至参与其中，为</w:t>
      </w:r>
      <w:r w:rsidRPr="005368EA">
        <w:rPr>
          <w:rFonts w:ascii="Arial" w:eastAsia="宋体" w:hAnsi="Arial" w:cs="Arial" w:hint="eastAsia"/>
          <w:color w:val="2B2B2B"/>
          <w:spacing w:val="8"/>
          <w:kern w:val="0"/>
          <w:sz w:val="28"/>
          <w:szCs w:val="28"/>
        </w:rPr>
        <w:lastRenderedPageBreak/>
        <w:t>此受到纪律的惩戒，付出应有的代价，全省党员干部要从中汲取深刻教训。</w:t>
      </w:r>
    </w:p>
    <w:p w:rsidR="005368EA" w:rsidRPr="005368EA" w:rsidRDefault="005368EA" w:rsidP="00CD7A47">
      <w:pPr>
        <w:widowControl/>
        <w:spacing w:line="240" w:lineRule="atLeast"/>
        <w:ind w:firstLineChars="150" w:firstLine="444"/>
        <w:jc w:val="left"/>
        <w:rPr>
          <w:rFonts w:ascii="Arial" w:eastAsia="宋体" w:hAnsi="Arial" w:cs="Arial"/>
          <w:color w:val="2B2B2B"/>
          <w:spacing w:val="8"/>
          <w:kern w:val="0"/>
          <w:sz w:val="28"/>
          <w:szCs w:val="28"/>
        </w:rPr>
      </w:pPr>
      <w:r w:rsidRPr="005368EA">
        <w:rPr>
          <w:rFonts w:ascii="Arial" w:eastAsia="宋体" w:hAnsi="Arial" w:cs="Arial" w:hint="eastAsia"/>
          <w:color w:val="2B2B2B"/>
          <w:spacing w:val="8"/>
          <w:kern w:val="0"/>
          <w:sz w:val="28"/>
          <w:szCs w:val="28"/>
        </w:rPr>
        <w:t>通报强调，各级党委（党组）要进一步提高政治站位，自觉在旗帜立场态度、顽强意志品质上向党中央看齐，主动把全面从严治党主体责任扛在肩上，把纪律建设作为治本之策，以钉钉子精神</w:t>
      </w:r>
      <w:proofErr w:type="gramStart"/>
      <w:r w:rsidRPr="005368EA">
        <w:rPr>
          <w:rFonts w:ascii="Arial" w:eastAsia="宋体" w:hAnsi="Arial" w:cs="Arial" w:hint="eastAsia"/>
          <w:color w:val="2B2B2B"/>
          <w:spacing w:val="8"/>
          <w:kern w:val="0"/>
          <w:sz w:val="28"/>
          <w:szCs w:val="28"/>
        </w:rPr>
        <w:t>持续抓好</w:t>
      </w:r>
      <w:proofErr w:type="gramEnd"/>
      <w:r w:rsidRPr="005368EA">
        <w:rPr>
          <w:rFonts w:ascii="Arial" w:eastAsia="宋体" w:hAnsi="Arial" w:cs="Arial" w:hint="eastAsia"/>
          <w:color w:val="2B2B2B"/>
          <w:spacing w:val="8"/>
          <w:kern w:val="0"/>
          <w:sz w:val="28"/>
          <w:szCs w:val="28"/>
        </w:rPr>
        <w:t>纠正</w:t>
      </w:r>
      <w:r w:rsidRPr="005368EA">
        <w:rPr>
          <w:rFonts w:ascii="Arial" w:eastAsia="宋体" w:hAnsi="Arial" w:cs="Arial"/>
          <w:color w:val="2B2B2B"/>
          <w:spacing w:val="8"/>
          <w:kern w:val="0"/>
          <w:sz w:val="28"/>
          <w:szCs w:val="28"/>
        </w:rPr>
        <w:t>“</w:t>
      </w:r>
      <w:r w:rsidRPr="005368EA">
        <w:rPr>
          <w:rFonts w:ascii="Arial" w:eastAsia="宋体" w:hAnsi="Arial" w:cs="Arial" w:hint="eastAsia"/>
          <w:color w:val="2B2B2B"/>
          <w:spacing w:val="8"/>
          <w:kern w:val="0"/>
          <w:sz w:val="28"/>
          <w:szCs w:val="28"/>
        </w:rPr>
        <w:t>四风</w:t>
      </w:r>
      <w:r w:rsidRPr="005368EA">
        <w:rPr>
          <w:rFonts w:ascii="Arial" w:eastAsia="宋体" w:hAnsi="Arial" w:cs="Arial"/>
          <w:color w:val="2B2B2B"/>
          <w:spacing w:val="8"/>
          <w:kern w:val="0"/>
          <w:sz w:val="28"/>
          <w:szCs w:val="28"/>
        </w:rPr>
        <w:t>”</w:t>
      </w:r>
      <w:r w:rsidRPr="005368EA">
        <w:rPr>
          <w:rFonts w:ascii="Arial" w:eastAsia="宋体" w:hAnsi="Arial" w:cs="Arial" w:hint="eastAsia"/>
          <w:color w:val="2B2B2B"/>
          <w:spacing w:val="8"/>
          <w:kern w:val="0"/>
          <w:sz w:val="28"/>
          <w:szCs w:val="28"/>
        </w:rPr>
        <w:t>工作。各级领导干部要增强政治警觉性和政治鉴别力，时刻绷紧纪律这根弦，从小事做起、从小节严起，坚决抵制享乐主义和奢靡之风，做到党中央提倡的坚决响应，党中央决定的坚决照办，党中央禁止的坚决杜绝，以落实中央八项规定精神的实际行动诠释对党的忠诚。各级纪委要进一步强化监督执纪问责，把作风建设往深里抓、实里做，保持韧劲狠劲，咬住奢靡享乐老问题，紧盯隐形变异新动向，坚决查处出入</w:t>
      </w:r>
      <w:r w:rsidRPr="005368EA">
        <w:rPr>
          <w:rFonts w:ascii="Arial" w:eastAsia="宋体" w:hAnsi="Arial" w:cs="Arial"/>
          <w:color w:val="2B2B2B"/>
          <w:spacing w:val="8"/>
          <w:kern w:val="0"/>
          <w:sz w:val="28"/>
          <w:szCs w:val="28"/>
        </w:rPr>
        <w:t>“</w:t>
      </w:r>
      <w:r w:rsidRPr="005368EA">
        <w:rPr>
          <w:rFonts w:ascii="Arial" w:eastAsia="宋体" w:hAnsi="Arial" w:cs="Arial" w:hint="eastAsia"/>
          <w:color w:val="2B2B2B"/>
          <w:spacing w:val="8"/>
          <w:kern w:val="0"/>
          <w:sz w:val="28"/>
          <w:szCs w:val="28"/>
        </w:rPr>
        <w:t>一桌餐</w:t>
      </w:r>
      <w:r w:rsidRPr="005368EA">
        <w:rPr>
          <w:rFonts w:ascii="Arial" w:eastAsia="宋体" w:hAnsi="Arial" w:cs="Arial"/>
          <w:color w:val="2B2B2B"/>
          <w:spacing w:val="8"/>
          <w:kern w:val="0"/>
          <w:sz w:val="28"/>
          <w:szCs w:val="28"/>
        </w:rPr>
        <w:t>”</w:t>
      </w:r>
      <w:r w:rsidRPr="005368EA">
        <w:rPr>
          <w:rFonts w:ascii="Arial" w:eastAsia="宋体" w:hAnsi="Arial" w:cs="Arial" w:hint="eastAsia"/>
          <w:color w:val="2B2B2B"/>
          <w:spacing w:val="8"/>
          <w:kern w:val="0"/>
          <w:sz w:val="28"/>
          <w:szCs w:val="28"/>
        </w:rPr>
        <w:t>吃请、躲在单位内部食堂吃喝玩乐等典型问题，越往后执纪越严，确保中央八项规定精神落地生根，以党风政风的持续改进兑现承诺、取信于民。</w:t>
      </w:r>
    </w:p>
    <w:p w:rsidR="005368EA" w:rsidRPr="005368EA" w:rsidRDefault="005368EA" w:rsidP="00CD7A47">
      <w:pPr>
        <w:widowControl/>
        <w:spacing w:line="240" w:lineRule="atLeast"/>
        <w:ind w:firstLine="280"/>
        <w:jc w:val="left"/>
        <w:rPr>
          <w:rFonts w:ascii="Arial" w:eastAsia="宋体" w:hAnsi="Arial" w:cs="Arial"/>
          <w:color w:val="2B2B2B"/>
          <w:spacing w:val="8"/>
          <w:kern w:val="0"/>
          <w:sz w:val="28"/>
          <w:szCs w:val="28"/>
        </w:rPr>
      </w:pPr>
      <w:r w:rsidRPr="005368EA">
        <w:rPr>
          <w:rFonts w:ascii="宋体" w:eastAsia="宋体" w:hAnsi="宋体" w:cs="Arial" w:hint="eastAsia"/>
          <w:bCs/>
          <w:color w:val="2B2B2B"/>
          <w:spacing w:val="-15"/>
          <w:kern w:val="36"/>
          <w:sz w:val="28"/>
          <w:szCs w:val="28"/>
        </w:rPr>
        <w:t>校内各基层党委（党总支）要及时将上述通报精神传达到所在党组织的全体党员干部，并从中汲取教训。校内各基层党委（党总支）要严格落实全面从严治党主体责任，不折不扣地执行</w:t>
      </w:r>
      <w:r w:rsidRPr="005368EA">
        <w:rPr>
          <w:rFonts w:ascii="Arial" w:eastAsia="宋体" w:hAnsi="Arial" w:cs="Arial" w:hint="eastAsia"/>
          <w:color w:val="2B2B2B"/>
          <w:spacing w:val="8"/>
          <w:kern w:val="0"/>
          <w:sz w:val="28"/>
          <w:szCs w:val="28"/>
        </w:rPr>
        <w:t>中央八项规定精神和廉洁自律的有关规定，营造风清气正的政治生态。</w:t>
      </w:r>
    </w:p>
    <w:p w:rsidR="005368EA" w:rsidRPr="005368EA" w:rsidRDefault="005368EA" w:rsidP="00CD7A47">
      <w:pPr>
        <w:widowControl/>
        <w:spacing w:line="240" w:lineRule="atLeast"/>
        <w:ind w:firstLineChars="1550" w:firstLine="4588"/>
        <w:jc w:val="left"/>
        <w:rPr>
          <w:rFonts w:ascii="Arial" w:eastAsia="宋体" w:hAnsi="Arial" w:cs="Arial"/>
          <w:color w:val="2B2B2B"/>
          <w:spacing w:val="8"/>
          <w:kern w:val="0"/>
          <w:sz w:val="28"/>
          <w:szCs w:val="28"/>
        </w:rPr>
      </w:pPr>
      <w:r w:rsidRPr="005368EA">
        <w:rPr>
          <w:rFonts w:ascii="Arial" w:eastAsia="宋体" w:hAnsi="Arial" w:cs="Arial" w:hint="eastAsia"/>
          <w:color w:val="2B2B2B"/>
          <w:spacing w:val="8"/>
          <w:kern w:val="0"/>
          <w:sz w:val="28"/>
          <w:szCs w:val="28"/>
        </w:rPr>
        <w:t>江西电大纪委</w:t>
      </w:r>
    </w:p>
    <w:p w:rsidR="005368EA" w:rsidRPr="005368EA" w:rsidRDefault="005368EA" w:rsidP="00CD7A47">
      <w:pPr>
        <w:widowControl/>
        <w:spacing w:line="240" w:lineRule="atLeast"/>
        <w:ind w:firstLine="280"/>
        <w:jc w:val="left"/>
        <w:rPr>
          <w:rFonts w:ascii="Arial" w:eastAsia="宋体" w:hAnsi="Arial" w:cs="Arial"/>
          <w:color w:val="2B2B2B"/>
          <w:spacing w:val="8"/>
          <w:kern w:val="0"/>
          <w:sz w:val="28"/>
          <w:szCs w:val="28"/>
        </w:rPr>
      </w:pPr>
      <w:r w:rsidRPr="005368EA">
        <w:rPr>
          <w:rFonts w:ascii="Arial" w:eastAsia="宋体" w:hAnsi="Arial" w:cs="Arial"/>
          <w:color w:val="2B2B2B"/>
          <w:spacing w:val="8"/>
          <w:kern w:val="0"/>
          <w:sz w:val="28"/>
          <w:szCs w:val="28"/>
        </w:rPr>
        <w:t>2017</w:t>
      </w:r>
      <w:r w:rsidRPr="005368EA">
        <w:rPr>
          <w:rFonts w:ascii="Arial" w:eastAsia="宋体" w:hAnsi="Arial" w:cs="Arial" w:hint="eastAsia"/>
          <w:color w:val="2B2B2B"/>
          <w:spacing w:val="8"/>
          <w:kern w:val="0"/>
          <w:sz w:val="28"/>
          <w:szCs w:val="28"/>
        </w:rPr>
        <w:t>年</w:t>
      </w:r>
      <w:r w:rsidRPr="005368EA">
        <w:rPr>
          <w:rFonts w:ascii="Arial" w:eastAsia="宋体" w:hAnsi="Arial" w:cs="Arial"/>
          <w:color w:val="2B2B2B"/>
          <w:spacing w:val="8"/>
          <w:kern w:val="0"/>
          <w:sz w:val="28"/>
          <w:szCs w:val="28"/>
        </w:rPr>
        <w:t>3</w:t>
      </w:r>
      <w:r w:rsidRPr="005368EA">
        <w:rPr>
          <w:rFonts w:ascii="Arial" w:eastAsia="宋体" w:hAnsi="Arial" w:cs="Arial" w:hint="eastAsia"/>
          <w:color w:val="2B2B2B"/>
          <w:spacing w:val="8"/>
          <w:kern w:val="0"/>
          <w:sz w:val="28"/>
          <w:szCs w:val="28"/>
        </w:rPr>
        <w:t>月</w:t>
      </w:r>
      <w:r w:rsidRPr="005368EA">
        <w:rPr>
          <w:rFonts w:ascii="Arial" w:eastAsia="宋体" w:hAnsi="Arial" w:cs="Arial"/>
          <w:color w:val="2B2B2B"/>
          <w:spacing w:val="8"/>
          <w:kern w:val="0"/>
          <w:sz w:val="28"/>
          <w:szCs w:val="28"/>
        </w:rPr>
        <w:t>24</w:t>
      </w:r>
    </w:p>
    <w:p w:rsidR="00C84F5E" w:rsidRDefault="00CD7A47" w:rsidP="00CD7A47"/>
    <w:sectPr w:rsidR="00C84F5E" w:rsidSect="00BC2E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 体">
    <w:altName w:val="宋体"/>
    <w:panose1 w:val="00000000000000000000"/>
    <w:charset w:val="86"/>
    <w:family w:val="roman"/>
    <w:notTrueType/>
    <w:pitch w:val="default"/>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68EA"/>
    <w:rsid w:val="004B2FC4"/>
    <w:rsid w:val="0053452B"/>
    <w:rsid w:val="005368EA"/>
    <w:rsid w:val="005A58D9"/>
    <w:rsid w:val="008979E3"/>
    <w:rsid w:val="00BC2E80"/>
    <w:rsid w:val="00CD7A47"/>
    <w:rsid w:val="00E955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0187787">
      <w:bodyDiv w:val="1"/>
      <w:marLeft w:val="0"/>
      <w:marRight w:val="0"/>
      <w:marTop w:val="0"/>
      <w:marBottom w:val="0"/>
      <w:divBdr>
        <w:top w:val="none" w:sz="0" w:space="0" w:color="auto"/>
        <w:left w:val="none" w:sz="0" w:space="0" w:color="auto"/>
        <w:bottom w:val="none" w:sz="0" w:space="0" w:color="auto"/>
        <w:right w:val="none" w:sz="0" w:space="0" w:color="auto"/>
      </w:divBdr>
      <w:divsChild>
        <w:div w:id="1888108476">
          <w:marLeft w:val="0"/>
          <w:marRight w:val="0"/>
          <w:marTop w:val="0"/>
          <w:marBottom w:val="0"/>
          <w:divBdr>
            <w:top w:val="none" w:sz="0" w:space="0" w:color="auto"/>
            <w:left w:val="none" w:sz="0" w:space="0" w:color="auto"/>
            <w:bottom w:val="none" w:sz="0" w:space="0" w:color="auto"/>
            <w:right w:val="none" w:sz="0" w:space="0" w:color="auto"/>
          </w:divBdr>
          <w:divsChild>
            <w:div w:id="12901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248</Words>
  <Characters>1414</Characters>
  <Application>Microsoft Office Word</Application>
  <DocSecurity>0</DocSecurity>
  <Lines>11</Lines>
  <Paragraphs>3</Paragraphs>
  <ScaleCrop>false</ScaleCrop>
  <Company>Microsoft</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2017-03-27T01:25:00Z</dcterms:created>
  <dcterms:modified xsi:type="dcterms:W3CDTF">2017-03-27T01:26:00Z</dcterms:modified>
</cp:coreProperties>
</file>