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25" w:rsidRPr="00C47325" w:rsidRDefault="00C47325" w:rsidP="00C47325">
      <w:pPr>
        <w:widowControl/>
        <w:shd w:val="clear" w:color="auto" w:fill="FFFFFF"/>
        <w:spacing w:line="7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高职</w:t>
      </w:r>
      <w:r w:rsidRPr="00C4732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学院召开专题会议部署2017年党风廉政建设和综治工作</w:t>
      </w:r>
    </w:p>
    <w:p w:rsidR="00C47325" w:rsidRPr="00C47325" w:rsidRDefault="00C47325" w:rsidP="00C47325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999999"/>
          <w:kern w:val="0"/>
          <w:sz w:val="20"/>
          <w:szCs w:val="20"/>
        </w:rPr>
      </w:pP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61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</w:rPr>
        <w:t>4月6日下午，学院在第二会议室召开专题会议，部署2017年党风廉政建设工作和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</w:rPr>
        <w:t>工作。学院党委书记胡长春、院长杨近铬、党委副书记、纪委书记汪荣林、常务副院长吴丽华、副院长张明、李强，学院副科级以上干部参加会议。会议由胡长春书记主持。</w:t>
      </w:r>
    </w:p>
    <w:p w:rsidR="00C47325" w:rsidRPr="00C47325" w:rsidRDefault="00C47325" w:rsidP="00C47325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Cs w:val="21"/>
        </w:rPr>
        <w:t> </w:t>
      </w:r>
      <w:r>
        <w:rPr>
          <w:rFonts w:ascii="宋体" w:eastAsia="宋体" w:hAnsi="宋体" w:cs="宋体"/>
          <w:noProof/>
          <w:color w:val="595959"/>
          <w:kern w:val="0"/>
          <w:szCs w:val="21"/>
        </w:rPr>
        <w:drawing>
          <wp:inline distT="0" distB="0" distL="0" distR="0">
            <wp:extent cx="5153025" cy="3019425"/>
            <wp:effectExtent l="19050" t="0" r="9525" b="0"/>
            <wp:docPr id="1" name="图片 1" descr="http://www.jxgcxy.com/UploadFiles/2017-04/232/201704071545101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xgcxy.com/UploadFiles/2017-04/232/20170407154510189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胡长春书记指出，2</w:t>
      </w:r>
      <w:r w:rsidRPr="00C47325">
        <w:rPr>
          <w:rFonts w:ascii="宋体" w:eastAsia="宋体" w:hAnsi="宋体" w:cs="宋体" w:hint="eastAsia"/>
          <w:color w:val="333333"/>
          <w:kern w:val="0"/>
          <w:sz w:val="29"/>
          <w:szCs w:val="29"/>
          <w:bdr w:val="none" w:sz="0" w:space="0" w:color="auto" w:frame="1"/>
        </w:rPr>
        <w:t>016年</w:t>
      </w:r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学院党委坚决贯彻中央、省委和江西电大党委党风廉政建设和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工作的各项要求，圆满完成各项任务，交出了合格答卷。学院内部各基层党组织、各部门党风廉政建设和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工作认识得到提高，自觉性得到加强，特别是八项规定得到严格贯彻执行，学院风清气正的政治生态基本形成。</w:t>
      </w: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胡长春书记对学院各部门进一步做好2017年党风廉政建设和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t>工作提出明确要求：一要认清形势，保持高度的思想自觉和行动自觉。二要落实责任，严格履行党风廉政建设和综合治理</w:t>
      </w:r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</w:rPr>
        <w:lastRenderedPageBreak/>
        <w:t>工作职责，全面完成工作任务。三要不断强化党内监督，充分运用“四种形态”，严肃执纪问责。四要以学院事业发展为重，团结一心、齐心合力，主动作为、主动担当，确保学院安全稳定。</w:t>
      </w: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</w:p>
    <w:p w:rsidR="00C47325" w:rsidRPr="00C47325" w:rsidRDefault="00C47325" w:rsidP="00C47325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Cs w:val="21"/>
        </w:rPr>
        <w:t> </w:t>
      </w:r>
      <w:r>
        <w:rPr>
          <w:rFonts w:ascii="宋体" w:eastAsia="宋体" w:hAnsi="宋体" w:cs="宋体"/>
          <w:noProof/>
          <w:color w:val="595959"/>
          <w:kern w:val="0"/>
          <w:szCs w:val="21"/>
        </w:rPr>
        <w:drawing>
          <wp:inline distT="0" distB="0" distL="0" distR="0">
            <wp:extent cx="5400675" cy="3143250"/>
            <wp:effectExtent l="19050" t="0" r="9525" b="0"/>
            <wp:docPr id="2" name="图片 2" descr="http://www.jxgcxy.com/UploadFiles/2017-04/232/20170407154613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xgcxy.com/UploadFiles/2017-04/232/2017040715461313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325">
        <w:rPr>
          <w:rFonts w:ascii="宋体" w:eastAsia="宋体" w:hAnsi="宋体" w:cs="宋体" w:hint="eastAsia"/>
          <w:color w:val="595959"/>
          <w:kern w:val="0"/>
          <w:sz w:val="30"/>
          <w:szCs w:val="30"/>
          <w:bdr w:val="none" w:sz="0" w:space="0" w:color="auto" w:frame="1"/>
          <w:shd w:val="clear" w:color="auto" w:fill="FFFFFF"/>
        </w:rPr>
        <w:t> </w:t>
      </w:r>
      <w:r>
        <w:rPr>
          <w:rFonts w:ascii="宋体" w:eastAsia="宋体" w:hAnsi="宋体" w:cs="宋体"/>
          <w:noProof/>
          <w:color w:val="595959"/>
          <w:kern w:val="0"/>
          <w:szCs w:val="21"/>
        </w:rPr>
        <w:drawing>
          <wp:inline distT="0" distB="0" distL="0" distR="0">
            <wp:extent cx="5400675" cy="3143250"/>
            <wp:effectExtent l="19050" t="0" r="9525" b="0"/>
            <wp:docPr id="3" name="图片 3" descr="http://www.jxgcxy.com/UploadFiles/2017-04/232/201704071546454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xgcxy.com/UploadFiles/2017-04/232/20170407154645457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</w:rPr>
        <w:lastRenderedPageBreak/>
        <w:t>会上，院长杨近铬与各部门责任人签订了《江西工程职业学院2017年度学院安全稳定及综治工作责任书》；院领导与分管部门责任人签订《江西工程职业学院2017年党风廉政建设责任书》。</w:t>
      </w:r>
    </w:p>
    <w:p w:rsidR="00C47325" w:rsidRPr="00C47325" w:rsidRDefault="00C47325" w:rsidP="00C47325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院党委副书记、纪委书记汪荣林传达了</w:t>
      </w:r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</w:rPr>
        <w:t>十八届中纪委七次全会、十四届省纪委二次全会精神和江西电大党风廉政建设工作会议精神</w:t>
      </w:r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，总结2016年度党风廉政建设工作，部署2017年度工作，总结2016年度安全稳定和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工作，并对2017年度安全稳定和</w:t>
      </w:r>
      <w:proofErr w:type="gramStart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综治</w:t>
      </w:r>
      <w:proofErr w:type="gramEnd"/>
      <w:r w:rsidRPr="00C47325">
        <w:rPr>
          <w:rFonts w:ascii="宋体" w:eastAsia="宋体" w:hAnsi="宋体" w:cs="宋体" w:hint="eastAsia"/>
          <w:color w:val="595959"/>
          <w:kern w:val="0"/>
          <w:sz w:val="29"/>
          <w:szCs w:val="29"/>
          <w:bdr w:val="none" w:sz="0" w:space="0" w:color="auto" w:frame="1"/>
          <w:shd w:val="clear" w:color="auto" w:fill="FFFFFF"/>
        </w:rPr>
        <w:t>工作进行了部署。</w:t>
      </w:r>
    </w:p>
    <w:p w:rsidR="00C47325" w:rsidRPr="00C47325" w:rsidRDefault="00C47325" w:rsidP="00C47325">
      <w:pPr>
        <w:widowControl/>
        <w:shd w:val="clear" w:color="auto" w:fill="FFFFFF"/>
        <w:spacing w:line="375" w:lineRule="atLeast"/>
        <w:ind w:firstLine="555"/>
        <w:jc w:val="left"/>
        <w:rPr>
          <w:rFonts w:ascii="宋体" w:eastAsia="宋体" w:hAnsi="宋体" w:cs="宋体" w:hint="eastAsia"/>
          <w:color w:val="595959"/>
          <w:kern w:val="0"/>
          <w:szCs w:val="21"/>
        </w:rPr>
      </w:pPr>
    </w:p>
    <w:p w:rsidR="00C84F5E" w:rsidRPr="00C47325" w:rsidRDefault="00C47325"/>
    <w:sectPr w:rsidR="00C84F5E" w:rsidRPr="00C47325" w:rsidSect="00BC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325"/>
    <w:rsid w:val="0053452B"/>
    <w:rsid w:val="005A58D9"/>
    <w:rsid w:val="008979E3"/>
    <w:rsid w:val="008E4510"/>
    <w:rsid w:val="00BC2E80"/>
    <w:rsid w:val="00C47325"/>
    <w:rsid w:val="00E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473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7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2017-04-10T01:20:00Z</dcterms:created>
  <dcterms:modified xsi:type="dcterms:W3CDTF">2017-04-10T01:22:00Z</dcterms:modified>
</cp:coreProperties>
</file>